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0ED64" w14:textId="55C5DD2F" w:rsidR="00150152" w:rsidRPr="00334877" w:rsidRDefault="00150152" w:rsidP="00150152">
      <w:pPr>
        <w:pStyle w:val="Title"/>
        <w:rPr>
          <w:rFonts w:ascii="Arial" w:hAnsi="Arial" w:cs="Arial"/>
          <w:b/>
          <w:bCs/>
          <w:color w:val="auto"/>
          <w:sz w:val="32"/>
          <w:szCs w:val="32"/>
        </w:rPr>
      </w:pPr>
      <w:r w:rsidRPr="00334877">
        <w:rPr>
          <w:rFonts w:ascii="Arial" w:hAnsi="Arial" w:cs="Arial"/>
          <w:b/>
          <w:bCs/>
          <w:color w:val="auto"/>
          <w:sz w:val="32"/>
          <w:szCs w:val="32"/>
        </w:rPr>
        <w:t xml:space="preserve">PLANNING </w:t>
      </w:r>
      <w:r w:rsidR="00BB5EC7" w:rsidRPr="00334877">
        <w:rPr>
          <w:rFonts w:ascii="Arial" w:hAnsi="Arial" w:cs="Arial"/>
          <w:b/>
          <w:bCs/>
          <w:color w:val="auto"/>
          <w:sz w:val="32"/>
          <w:szCs w:val="32"/>
        </w:rPr>
        <w:t>GU</w:t>
      </w:r>
      <w:r w:rsidR="004A7A55" w:rsidRPr="00334877">
        <w:rPr>
          <w:rFonts w:ascii="Arial" w:hAnsi="Arial" w:cs="Arial"/>
          <w:b/>
          <w:bCs/>
          <w:color w:val="auto"/>
          <w:sz w:val="32"/>
          <w:szCs w:val="32"/>
        </w:rPr>
        <w:t>I</w:t>
      </w:r>
      <w:r w:rsidR="00BB5EC7" w:rsidRPr="00334877">
        <w:rPr>
          <w:rFonts w:ascii="Arial" w:hAnsi="Arial" w:cs="Arial"/>
          <w:b/>
          <w:bCs/>
          <w:color w:val="auto"/>
          <w:sz w:val="32"/>
          <w:szCs w:val="32"/>
        </w:rPr>
        <w:t>DANCE</w:t>
      </w:r>
    </w:p>
    <w:p w14:paraId="4CE35CD1" w14:textId="1EB91C22" w:rsidR="00150152" w:rsidRPr="00334877" w:rsidRDefault="00BB5EC7" w:rsidP="007414CF">
      <w:pPr>
        <w:rPr>
          <w:rFonts w:ascii="Arial" w:hAnsi="Arial" w:cs="Arial"/>
        </w:rPr>
      </w:pPr>
      <w:r w:rsidRPr="00334877">
        <w:rPr>
          <w:rFonts w:ascii="Arial" w:hAnsi="Arial" w:cs="Arial"/>
        </w:rPr>
        <w:t>This document is a reference document for information this is not a policy</w:t>
      </w:r>
    </w:p>
    <w:p w14:paraId="76833838" w14:textId="720AAB7C" w:rsidR="00656B70" w:rsidRPr="00334877" w:rsidRDefault="00BB5EC7" w:rsidP="00F23C7F">
      <w:pPr>
        <w:pStyle w:val="Heading1"/>
        <w:rPr>
          <w:rFonts w:ascii="Arial" w:hAnsi="Arial" w:cs="Arial"/>
          <w:color w:val="auto"/>
          <w:sz w:val="22"/>
          <w:szCs w:val="22"/>
        </w:rPr>
      </w:pPr>
      <w:r w:rsidRPr="00334877">
        <w:rPr>
          <w:rFonts w:ascii="Arial" w:hAnsi="Arial" w:cs="Arial"/>
          <w:color w:val="auto"/>
          <w:sz w:val="22"/>
          <w:szCs w:val="22"/>
        </w:rPr>
        <w:t>EXAMPLES OF MATERIAL PLANNING CONSULTATIONS</w:t>
      </w:r>
    </w:p>
    <w:p w14:paraId="6D0AED73" w14:textId="0F4813D0" w:rsidR="00150152" w:rsidRPr="00334877" w:rsidRDefault="00BD11C1" w:rsidP="00F23C7F">
      <w:pPr>
        <w:rPr>
          <w:rFonts w:ascii="Arial" w:hAnsi="Arial" w:cs="Arial"/>
        </w:rPr>
      </w:pPr>
      <w:r w:rsidRPr="00334877">
        <w:rPr>
          <w:rFonts w:ascii="Arial" w:hAnsi="Arial" w:cs="Arial"/>
        </w:rPr>
        <w:t xml:space="preserve">Material considerations must be genuine planning considerations </w:t>
      </w:r>
      <w:proofErr w:type="spellStart"/>
      <w:r w:rsidRPr="00334877">
        <w:rPr>
          <w:rFonts w:ascii="Arial" w:hAnsi="Arial" w:cs="Arial"/>
        </w:rPr>
        <w:t>i.e</w:t>
      </w:r>
      <w:proofErr w:type="spellEnd"/>
      <w:r w:rsidRPr="00334877">
        <w:rPr>
          <w:rFonts w:ascii="Arial" w:hAnsi="Arial" w:cs="Arial"/>
        </w:rPr>
        <w:t xml:space="preserve"> they must be related to the purpose of planning legislation and must also fairly and reasonably relate to the issue in question. Examples (no exhaustive list) are:</w:t>
      </w:r>
    </w:p>
    <w:p w14:paraId="193D9702" w14:textId="64991882" w:rsidR="00BD11C1" w:rsidRPr="00334877" w:rsidRDefault="00BD11C1" w:rsidP="00BD11C1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334877">
        <w:rPr>
          <w:rFonts w:ascii="Arial" w:hAnsi="Arial" w:cs="Arial"/>
        </w:rPr>
        <w:t>Previous planning decisions on the application site</w:t>
      </w:r>
    </w:p>
    <w:p w14:paraId="604E2C3C" w14:textId="737FF104" w:rsidR="00BD11C1" w:rsidRPr="00334877" w:rsidRDefault="00BD11C1" w:rsidP="00BD11C1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334877">
        <w:rPr>
          <w:rFonts w:ascii="Arial" w:hAnsi="Arial" w:cs="Arial"/>
        </w:rPr>
        <w:t>Previous appeal decisions on the site and on other sites where similar and/or the same development has been proposed</w:t>
      </w:r>
    </w:p>
    <w:p w14:paraId="0E4E229D" w14:textId="0FB5512E" w:rsidR="00BD11C1" w:rsidRPr="00334877" w:rsidRDefault="00BD11C1" w:rsidP="00BD11C1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334877">
        <w:rPr>
          <w:rFonts w:ascii="Arial" w:hAnsi="Arial" w:cs="Arial"/>
        </w:rPr>
        <w:t>Traffic generation from the development proposed</w:t>
      </w:r>
    </w:p>
    <w:p w14:paraId="741A9A10" w14:textId="7AD761FE" w:rsidR="00BD11C1" w:rsidRPr="00334877" w:rsidRDefault="00BD11C1" w:rsidP="00BD11C1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334877">
        <w:rPr>
          <w:rFonts w:ascii="Arial" w:hAnsi="Arial" w:cs="Arial"/>
        </w:rPr>
        <w:t xml:space="preserve">Road access to the site of the development </w:t>
      </w:r>
    </w:p>
    <w:p w14:paraId="33D74815" w14:textId="034495CA" w:rsidR="00BD11C1" w:rsidRPr="00334877" w:rsidRDefault="00BD11C1" w:rsidP="00BD11C1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334877">
        <w:rPr>
          <w:rFonts w:ascii="Arial" w:hAnsi="Arial" w:cs="Arial"/>
        </w:rPr>
        <w:t>Nature conservation/impact on protected species (i.e. bats/crested newts) and habitats</w:t>
      </w:r>
    </w:p>
    <w:p w14:paraId="79331F40" w14:textId="0EA05942" w:rsidR="00BD11C1" w:rsidRPr="00334877" w:rsidRDefault="00BD11C1" w:rsidP="00BD11C1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334877">
        <w:rPr>
          <w:rFonts w:ascii="Arial" w:hAnsi="Arial" w:cs="Arial"/>
        </w:rPr>
        <w:t>Landscaping needed/propose as part of the development</w:t>
      </w:r>
    </w:p>
    <w:p w14:paraId="388CFA04" w14:textId="02F32E3A" w:rsidR="00BD11C1" w:rsidRPr="00334877" w:rsidRDefault="00BD11C1" w:rsidP="00BD11C1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334877">
        <w:rPr>
          <w:rFonts w:ascii="Arial" w:hAnsi="Arial" w:cs="Arial"/>
        </w:rPr>
        <w:t>Loss of trees on the site and the impact of the development on trees covered by a Tree Preservation Order</w:t>
      </w:r>
    </w:p>
    <w:p w14:paraId="46410F4F" w14:textId="12E284C6" w:rsidR="00BD11C1" w:rsidRPr="00334877" w:rsidRDefault="00BD11C1" w:rsidP="00BD11C1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334877">
        <w:rPr>
          <w:rFonts w:ascii="Arial" w:hAnsi="Arial" w:cs="Arial"/>
        </w:rPr>
        <w:t>The layout and density of the building/development proposed</w:t>
      </w:r>
    </w:p>
    <w:p w14:paraId="170C4ED6" w14:textId="689B2F88" w:rsidR="00BD11C1" w:rsidRPr="00334877" w:rsidRDefault="00BD11C1" w:rsidP="00BD11C1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334877">
        <w:rPr>
          <w:rFonts w:ascii="Arial" w:hAnsi="Arial" w:cs="Arial"/>
        </w:rPr>
        <w:t>Overlooking and loss of privacy</w:t>
      </w:r>
    </w:p>
    <w:p w14:paraId="247B7523" w14:textId="309CC1FC" w:rsidR="00BD11C1" w:rsidRPr="00334877" w:rsidRDefault="00BD11C1" w:rsidP="00BD11C1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334877">
        <w:rPr>
          <w:rFonts w:ascii="Arial" w:hAnsi="Arial" w:cs="Arial"/>
        </w:rPr>
        <w:t>Local, Strategic &amp; National Planning Policies</w:t>
      </w:r>
    </w:p>
    <w:p w14:paraId="08CAA376" w14:textId="6F30BF32" w:rsidR="00BD11C1" w:rsidRPr="00334877" w:rsidRDefault="00BD11C1" w:rsidP="00BD11C1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334877">
        <w:rPr>
          <w:rFonts w:ascii="Arial" w:hAnsi="Arial" w:cs="Arial"/>
        </w:rPr>
        <w:t>Proposals in the Development Plan/Local Development Framework</w:t>
      </w:r>
    </w:p>
    <w:p w14:paraId="3C23D5C1" w14:textId="78521DB3" w:rsidR="00BD11C1" w:rsidRPr="00334877" w:rsidRDefault="00BD11C1" w:rsidP="00BD11C1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334877">
        <w:rPr>
          <w:rFonts w:ascii="Arial" w:hAnsi="Arial" w:cs="Arial"/>
        </w:rPr>
        <w:t>Government circulars, orders &amp; statutory instruments</w:t>
      </w:r>
    </w:p>
    <w:p w14:paraId="014A46F4" w14:textId="521EFF01" w:rsidR="00BD11C1" w:rsidRPr="00334877" w:rsidRDefault="00BD11C1" w:rsidP="00BD11C1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334877">
        <w:rPr>
          <w:rFonts w:ascii="Arial" w:hAnsi="Arial" w:cs="Arial"/>
        </w:rPr>
        <w:t>Impact of the development on a listed building and or setting of a listed building</w:t>
      </w:r>
    </w:p>
    <w:p w14:paraId="0E5EECBC" w14:textId="201E9431" w:rsidR="00BD11C1" w:rsidRPr="00334877" w:rsidRDefault="00BD11C1" w:rsidP="00BD11C1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334877">
        <w:rPr>
          <w:rFonts w:ascii="Arial" w:hAnsi="Arial" w:cs="Arial"/>
        </w:rPr>
        <w:t>Design, appearance and materials of the proposed development</w:t>
      </w:r>
    </w:p>
    <w:p w14:paraId="5027EF32" w14:textId="1AAE6249" w:rsidR="00BD11C1" w:rsidRPr="00334877" w:rsidRDefault="00BD11C1" w:rsidP="00BD11C1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334877">
        <w:rPr>
          <w:rFonts w:ascii="Arial" w:hAnsi="Arial" w:cs="Arial"/>
        </w:rPr>
        <w:t>Smells generated by the development</w:t>
      </w:r>
    </w:p>
    <w:p w14:paraId="2EFD3E12" w14:textId="071BFC0A" w:rsidR="00BD11C1" w:rsidRPr="00334877" w:rsidRDefault="00BD11C1" w:rsidP="00BD11C1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334877">
        <w:rPr>
          <w:rFonts w:ascii="Arial" w:hAnsi="Arial" w:cs="Arial"/>
        </w:rPr>
        <w:t>Impact on highway safety</w:t>
      </w:r>
    </w:p>
    <w:p w14:paraId="57A0C387" w14:textId="20751CA8" w:rsidR="00BD11C1" w:rsidRPr="00334877" w:rsidRDefault="00BD11C1" w:rsidP="00BD11C1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334877">
        <w:rPr>
          <w:rFonts w:ascii="Arial" w:hAnsi="Arial" w:cs="Arial"/>
        </w:rPr>
        <w:t>Impacts during construction works (e.g. noise associated with crushing or hours of working)- Mainly application to larger developments</w:t>
      </w:r>
    </w:p>
    <w:p w14:paraId="7B875514" w14:textId="5B6801FD" w:rsidR="00BD11C1" w:rsidRPr="00334877" w:rsidRDefault="00BD11C1" w:rsidP="00BD11C1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334877">
        <w:rPr>
          <w:rFonts w:ascii="Arial" w:hAnsi="Arial" w:cs="Arial"/>
        </w:rPr>
        <w:t>Adequacy of parking, loading &amp; turning facilities associated with the proposed development</w:t>
      </w:r>
    </w:p>
    <w:p w14:paraId="40211D14" w14:textId="65ACFB44" w:rsidR="00BD11C1" w:rsidRPr="00334877" w:rsidRDefault="00BD11C1" w:rsidP="00BD11C1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334877">
        <w:rPr>
          <w:rFonts w:ascii="Arial" w:hAnsi="Arial" w:cs="Arial"/>
        </w:rPr>
        <w:t>Impact on visual amenity (not loss of a private view)</w:t>
      </w:r>
    </w:p>
    <w:p w14:paraId="38304169" w14:textId="653F3A31" w:rsidR="00BD11C1" w:rsidRPr="00334877" w:rsidRDefault="00BD11C1" w:rsidP="00BD11C1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334877">
        <w:rPr>
          <w:rFonts w:ascii="Arial" w:hAnsi="Arial" w:cs="Arial"/>
        </w:rPr>
        <w:t>Loss of light or overshadowing resulting from the development</w:t>
      </w:r>
    </w:p>
    <w:p w14:paraId="45A868CE" w14:textId="0E14D904" w:rsidR="00BD11C1" w:rsidRPr="00334877" w:rsidRDefault="00BD11C1" w:rsidP="00BD11C1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proofErr w:type="spellStart"/>
      <w:r w:rsidRPr="00334877">
        <w:rPr>
          <w:rFonts w:ascii="Arial" w:hAnsi="Arial" w:cs="Arial"/>
        </w:rPr>
        <w:t>Archaelogical</w:t>
      </w:r>
      <w:proofErr w:type="spellEnd"/>
      <w:r w:rsidRPr="00334877">
        <w:rPr>
          <w:rFonts w:ascii="Arial" w:hAnsi="Arial" w:cs="Arial"/>
        </w:rPr>
        <w:t xml:space="preserve"> impacts</w:t>
      </w:r>
    </w:p>
    <w:p w14:paraId="50D6278C" w14:textId="63FFE7E4" w:rsidR="00BD11C1" w:rsidRPr="00334877" w:rsidRDefault="00BD11C1" w:rsidP="00BD11C1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334877">
        <w:rPr>
          <w:rFonts w:ascii="Arial" w:hAnsi="Arial" w:cs="Arial"/>
        </w:rPr>
        <w:t>Impact on a conservation area</w:t>
      </w:r>
    </w:p>
    <w:p w14:paraId="6B6FF0B7" w14:textId="54F1FD21" w:rsidR="00BD11C1" w:rsidRPr="00334877" w:rsidRDefault="00BD11C1" w:rsidP="00BD11C1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334877">
        <w:rPr>
          <w:rFonts w:ascii="Arial" w:hAnsi="Arial" w:cs="Arial"/>
        </w:rPr>
        <w:t xml:space="preserve">Hazardous materials/ground contamination </w:t>
      </w:r>
    </w:p>
    <w:p w14:paraId="258AE79D" w14:textId="137D0EF9" w:rsidR="00656B70" w:rsidRPr="00334877" w:rsidRDefault="00BD11C1" w:rsidP="009257EA">
      <w:pPr>
        <w:pStyle w:val="Heading1"/>
        <w:rPr>
          <w:rFonts w:ascii="Arial" w:hAnsi="Arial" w:cs="Arial"/>
          <w:color w:val="auto"/>
          <w:sz w:val="22"/>
          <w:szCs w:val="22"/>
        </w:rPr>
      </w:pPr>
      <w:r w:rsidRPr="00334877">
        <w:rPr>
          <w:rFonts w:ascii="Arial" w:hAnsi="Arial" w:cs="Arial"/>
          <w:color w:val="auto"/>
          <w:sz w:val="22"/>
          <w:szCs w:val="22"/>
        </w:rPr>
        <w:t xml:space="preserve">EXAMPLES OF </w:t>
      </w:r>
      <w:proofErr w:type="gramStart"/>
      <w:r w:rsidRPr="00334877">
        <w:rPr>
          <w:rFonts w:ascii="Arial" w:hAnsi="Arial" w:cs="Arial"/>
          <w:color w:val="auto"/>
          <w:sz w:val="22"/>
          <w:szCs w:val="22"/>
        </w:rPr>
        <w:t>NON MaTERIAL</w:t>
      </w:r>
      <w:proofErr w:type="gramEnd"/>
      <w:r w:rsidRPr="00334877">
        <w:rPr>
          <w:rFonts w:ascii="Arial" w:hAnsi="Arial" w:cs="Arial"/>
          <w:color w:val="auto"/>
          <w:sz w:val="22"/>
          <w:szCs w:val="22"/>
        </w:rPr>
        <w:t xml:space="preserve"> CONSIDERATIONS </w:t>
      </w:r>
    </w:p>
    <w:p w14:paraId="3FB428D8" w14:textId="48637AD4" w:rsidR="00BD11C1" w:rsidRPr="00334877" w:rsidRDefault="00BD11C1" w:rsidP="00BD11C1">
      <w:pPr>
        <w:rPr>
          <w:rFonts w:ascii="Arial" w:hAnsi="Arial" w:cs="Arial"/>
        </w:rPr>
      </w:pPr>
      <w:r w:rsidRPr="00334877">
        <w:rPr>
          <w:rFonts w:ascii="Arial" w:hAnsi="Arial" w:cs="Arial"/>
        </w:rPr>
        <w:t xml:space="preserve">These won’t be taken into consideration by a planning authority when assessing a planning application </w:t>
      </w:r>
    </w:p>
    <w:p w14:paraId="462FE2B8" w14:textId="1D82BAB2" w:rsidR="008B60A9" w:rsidRPr="00334877" w:rsidRDefault="00BD11C1" w:rsidP="008B60A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334877">
        <w:rPr>
          <w:rFonts w:ascii="Arial" w:hAnsi="Arial" w:cs="Arial"/>
        </w:rPr>
        <w:t>Loss of property value</w:t>
      </w:r>
    </w:p>
    <w:p w14:paraId="3B410150" w14:textId="53833E11" w:rsidR="00BD11C1" w:rsidRPr="00334877" w:rsidRDefault="00BD11C1" w:rsidP="008B60A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334877">
        <w:rPr>
          <w:rFonts w:ascii="Arial" w:hAnsi="Arial" w:cs="Arial"/>
        </w:rPr>
        <w:lastRenderedPageBreak/>
        <w:t>Loss of private view</w:t>
      </w:r>
    </w:p>
    <w:p w14:paraId="6CF0F873" w14:textId="44023D7D" w:rsidR="00BD11C1" w:rsidRPr="00334877" w:rsidRDefault="00BD11C1" w:rsidP="008B60A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334877">
        <w:rPr>
          <w:rFonts w:ascii="Arial" w:hAnsi="Arial" w:cs="Arial"/>
        </w:rPr>
        <w:t>Private disputes between neighbours</w:t>
      </w:r>
    </w:p>
    <w:p w14:paraId="24FDBDF4" w14:textId="1D0456B6" w:rsidR="00BD11C1" w:rsidRPr="00334877" w:rsidRDefault="00BD11C1" w:rsidP="008B60A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334877">
        <w:rPr>
          <w:rFonts w:ascii="Arial" w:hAnsi="Arial" w:cs="Arial"/>
        </w:rPr>
        <w:t>Restrictive covenants</w:t>
      </w:r>
    </w:p>
    <w:p w14:paraId="4A7F58C9" w14:textId="3162539C" w:rsidR="00BD11C1" w:rsidRPr="00334877" w:rsidRDefault="00BD11C1" w:rsidP="008B60A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334877">
        <w:rPr>
          <w:rFonts w:ascii="Arial" w:hAnsi="Arial" w:cs="Arial"/>
        </w:rPr>
        <w:t>Fence lines/boundary positions</w:t>
      </w:r>
    </w:p>
    <w:p w14:paraId="242E4E42" w14:textId="2F034357" w:rsidR="00BD11C1" w:rsidRPr="00334877" w:rsidRDefault="00BD11C1" w:rsidP="008B60A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334877">
        <w:rPr>
          <w:rFonts w:ascii="Arial" w:hAnsi="Arial" w:cs="Arial"/>
        </w:rPr>
        <w:t>Personal morals/views about the application</w:t>
      </w:r>
    </w:p>
    <w:p w14:paraId="2B3B2491" w14:textId="1B266FF2" w:rsidR="00BD11C1" w:rsidRPr="00334877" w:rsidRDefault="00BD11C1" w:rsidP="008B60A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334877">
        <w:rPr>
          <w:rFonts w:ascii="Arial" w:hAnsi="Arial" w:cs="Arial"/>
        </w:rPr>
        <w:t>Ownership disputes</w:t>
      </w:r>
    </w:p>
    <w:p w14:paraId="2CA148D1" w14:textId="59A79056" w:rsidR="00BD11C1" w:rsidRPr="00334877" w:rsidRDefault="00BD11C1" w:rsidP="008B60A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334877">
        <w:rPr>
          <w:rFonts w:ascii="Arial" w:hAnsi="Arial" w:cs="Arial"/>
        </w:rPr>
        <w:t>Applicant’s motives</w:t>
      </w:r>
    </w:p>
    <w:p w14:paraId="0C59060B" w14:textId="72532CCB" w:rsidR="00BD11C1" w:rsidRPr="00334877" w:rsidRDefault="00BD11C1" w:rsidP="008B60A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334877">
        <w:rPr>
          <w:rFonts w:ascii="Arial" w:hAnsi="Arial" w:cs="Arial"/>
        </w:rPr>
        <w:t>Competition</w:t>
      </w:r>
    </w:p>
    <w:p w14:paraId="7BEA60FA" w14:textId="6B65E845" w:rsidR="00BD11C1" w:rsidRPr="00334877" w:rsidRDefault="00BD11C1" w:rsidP="008B60A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334877">
        <w:rPr>
          <w:rFonts w:ascii="Arial" w:hAnsi="Arial" w:cs="Arial"/>
        </w:rPr>
        <w:t>Issues covered by other legislation e.g. Highways Act</w:t>
      </w:r>
    </w:p>
    <w:p w14:paraId="3F8C9381" w14:textId="59FBFDC2" w:rsidR="00BD11C1" w:rsidRPr="00334877" w:rsidRDefault="00BD11C1" w:rsidP="008B60A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334877">
        <w:rPr>
          <w:rFonts w:ascii="Arial" w:hAnsi="Arial" w:cs="Arial"/>
        </w:rPr>
        <w:t>Impacts during construction work (e.g. general noise &amp; disturbance)</w:t>
      </w:r>
    </w:p>
    <w:p w14:paraId="3342DD1C" w14:textId="67B81A02" w:rsidR="00BD11C1" w:rsidRPr="00334877" w:rsidRDefault="00BD11C1" w:rsidP="008B60A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334877">
        <w:rPr>
          <w:rFonts w:ascii="Arial" w:hAnsi="Arial" w:cs="Arial"/>
        </w:rPr>
        <w:t>Competition between firms</w:t>
      </w:r>
    </w:p>
    <w:p w14:paraId="1CCAB02C" w14:textId="774D5D31" w:rsidR="00BD11C1" w:rsidRPr="00334877" w:rsidRDefault="00BD11C1" w:rsidP="008B60A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334877">
        <w:rPr>
          <w:rFonts w:ascii="Arial" w:hAnsi="Arial" w:cs="Arial"/>
        </w:rPr>
        <w:t>Other legal matters affecting land</w:t>
      </w:r>
    </w:p>
    <w:p w14:paraId="4A132BAA" w14:textId="0026130F" w:rsidR="002B2DAA" w:rsidRPr="00334877" w:rsidRDefault="00B63B64" w:rsidP="002B2DAA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334877">
        <w:rPr>
          <w:rFonts w:ascii="Arial" w:hAnsi="Arial" w:cs="Arial"/>
        </w:rPr>
        <w:t>Disputes over private access rights</w:t>
      </w:r>
    </w:p>
    <w:p w14:paraId="2C87DEBA" w14:textId="77777777" w:rsidR="002B2DAA" w:rsidRPr="00334877" w:rsidRDefault="002B2DAA" w:rsidP="0065346B">
      <w:pPr>
        <w:rPr>
          <w:rFonts w:ascii="Arial" w:hAnsi="Arial" w:cs="Arial"/>
        </w:rPr>
      </w:pPr>
    </w:p>
    <w:p w14:paraId="1F435A9A" w14:textId="77777777" w:rsidR="00656B70" w:rsidRPr="00334877" w:rsidRDefault="00656B70" w:rsidP="00F35816">
      <w:pPr>
        <w:pStyle w:val="Heading1"/>
        <w:numPr>
          <w:ilvl w:val="0"/>
          <w:numId w:val="0"/>
        </w:numPr>
        <w:rPr>
          <w:rFonts w:ascii="Arial" w:hAnsi="Arial" w:cs="Arial"/>
          <w:color w:val="auto"/>
          <w:sz w:val="22"/>
          <w:szCs w:val="22"/>
        </w:rPr>
      </w:pPr>
    </w:p>
    <w:sectPr w:rsidR="00656B70" w:rsidRPr="00334877" w:rsidSect="00911436">
      <w:headerReference w:type="default" r:id="rId7"/>
      <w:footerReference w:type="default" r:id="rId8"/>
      <w:type w:val="continuous"/>
      <w:pgSz w:w="11910" w:h="16840"/>
      <w:pgMar w:top="1134" w:right="1134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C4857" w14:textId="77777777" w:rsidR="00814CA1" w:rsidRDefault="00814CA1" w:rsidP="00F00EFE">
      <w:r>
        <w:separator/>
      </w:r>
    </w:p>
  </w:endnote>
  <w:endnote w:type="continuationSeparator" w:id="0">
    <w:p w14:paraId="317EF9BF" w14:textId="77777777" w:rsidR="00814CA1" w:rsidRDefault="00814CA1" w:rsidP="00F0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4C4BC" w14:textId="459E0D6D" w:rsidR="00EB6DB1" w:rsidRPr="00567AC8" w:rsidRDefault="00EB6DB1" w:rsidP="001A76A2">
    <w:pPr>
      <w:pStyle w:val="Footer"/>
      <w:tabs>
        <w:tab w:val="clear" w:pos="4513"/>
        <w:tab w:val="clear" w:pos="9026"/>
        <w:tab w:val="right" w:pos="93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2E4B9" w14:textId="77777777" w:rsidR="00814CA1" w:rsidRDefault="00814CA1" w:rsidP="00F00EFE">
      <w:r>
        <w:separator/>
      </w:r>
    </w:p>
  </w:footnote>
  <w:footnote w:type="continuationSeparator" w:id="0">
    <w:p w14:paraId="6799F7A1" w14:textId="77777777" w:rsidR="00814CA1" w:rsidRDefault="00814CA1" w:rsidP="00F00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93C8D" w14:textId="4235941C" w:rsidR="00BD11C1" w:rsidRPr="00285498" w:rsidRDefault="00BD11C1" w:rsidP="004A7A55">
    <w:pPr>
      <w:spacing w:before="82"/>
      <w:ind w:left="1441" w:hanging="965"/>
      <w:rPr>
        <w:rFonts w:ascii="Arial"/>
        <w:spacing w:val="-2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47137"/>
    <w:multiLevelType w:val="hybridMultilevel"/>
    <w:tmpl w:val="22A2232C"/>
    <w:lvl w:ilvl="0" w:tplc="B6849DBE">
      <w:start w:val="1"/>
      <w:numFmt w:val="bullet"/>
      <w:lvlText w:val=""/>
      <w:lvlJc w:val="left"/>
      <w:pPr>
        <w:ind w:left="820" w:hanging="361"/>
      </w:pPr>
      <w:rPr>
        <w:rFonts w:ascii="Symbol" w:eastAsia="Times New Roman" w:hAnsi="Symbol" w:hint="default"/>
        <w:w w:val="100"/>
        <w:sz w:val="24"/>
      </w:rPr>
    </w:lvl>
    <w:lvl w:ilvl="1" w:tplc="00DC3DB4">
      <w:start w:val="1"/>
      <w:numFmt w:val="bullet"/>
      <w:lvlText w:val="•"/>
      <w:lvlJc w:val="left"/>
      <w:pPr>
        <w:ind w:left="1806" w:hanging="361"/>
      </w:pPr>
      <w:rPr>
        <w:rFonts w:hint="default"/>
      </w:rPr>
    </w:lvl>
    <w:lvl w:ilvl="2" w:tplc="87F41C5A">
      <w:start w:val="1"/>
      <w:numFmt w:val="bullet"/>
      <w:lvlText w:val="•"/>
      <w:lvlJc w:val="left"/>
      <w:pPr>
        <w:ind w:left="2793" w:hanging="361"/>
      </w:pPr>
      <w:rPr>
        <w:rFonts w:hint="default"/>
      </w:rPr>
    </w:lvl>
    <w:lvl w:ilvl="3" w:tplc="132E3AB8">
      <w:start w:val="1"/>
      <w:numFmt w:val="bullet"/>
      <w:lvlText w:val="•"/>
      <w:lvlJc w:val="left"/>
      <w:pPr>
        <w:ind w:left="3779" w:hanging="361"/>
      </w:pPr>
      <w:rPr>
        <w:rFonts w:hint="default"/>
      </w:rPr>
    </w:lvl>
    <w:lvl w:ilvl="4" w:tplc="20B05444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5" w:tplc="3F02B9A8">
      <w:start w:val="1"/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D7626162">
      <w:start w:val="1"/>
      <w:numFmt w:val="bullet"/>
      <w:lvlText w:val="•"/>
      <w:lvlJc w:val="left"/>
      <w:pPr>
        <w:ind w:left="6739" w:hanging="361"/>
      </w:pPr>
      <w:rPr>
        <w:rFonts w:hint="default"/>
      </w:rPr>
    </w:lvl>
    <w:lvl w:ilvl="7" w:tplc="41C4568A">
      <w:start w:val="1"/>
      <w:numFmt w:val="bullet"/>
      <w:lvlText w:val="•"/>
      <w:lvlJc w:val="left"/>
      <w:pPr>
        <w:ind w:left="7726" w:hanging="361"/>
      </w:pPr>
      <w:rPr>
        <w:rFonts w:hint="default"/>
      </w:rPr>
    </w:lvl>
    <w:lvl w:ilvl="8" w:tplc="47DAD0C2">
      <w:start w:val="1"/>
      <w:numFmt w:val="bullet"/>
      <w:lvlText w:val="•"/>
      <w:lvlJc w:val="left"/>
      <w:pPr>
        <w:ind w:left="8713" w:hanging="361"/>
      </w:pPr>
      <w:rPr>
        <w:rFonts w:hint="default"/>
      </w:rPr>
    </w:lvl>
  </w:abstractNum>
  <w:abstractNum w:abstractNumId="1" w15:restartNumberingAfterBreak="0">
    <w:nsid w:val="07AE5D2D"/>
    <w:multiLevelType w:val="hybridMultilevel"/>
    <w:tmpl w:val="AA7AB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7234BD"/>
    <w:multiLevelType w:val="hybridMultilevel"/>
    <w:tmpl w:val="D9DC47D0"/>
    <w:lvl w:ilvl="0" w:tplc="6C569BB6">
      <w:start w:val="1"/>
      <w:numFmt w:val="bullet"/>
      <w:lvlText w:val=""/>
      <w:lvlJc w:val="left"/>
      <w:pPr>
        <w:ind w:left="1586" w:hanging="360"/>
      </w:pPr>
      <w:rPr>
        <w:rFonts w:ascii="Wingdings" w:eastAsia="Times New Roman" w:hAnsi="Wingdings" w:hint="default"/>
        <w:w w:val="100"/>
        <w:sz w:val="24"/>
      </w:rPr>
    </w:lvl>
    <w:lvl w:ilvl="1" w:tplc="24D41D18">
      <w:start w:val="1"/>
      <w:numFmt w:val="bullet"/>
      <w:lvlText w:val="•"/>
      <w:lvlJc w:val="left"/>
      <w:pPr>
        <w:ind w:left="2490" w:hanging="360"/>
      </w:pPr>
      <w:rPr>
        <w:rFonts w:hint="default"/>
      </w:rPr>
    </w:lvl>
    <w:lvl w:ilvl="2" w:tplc="9B7E997E">
      <w:start w:val="1"/>
      <w:numFmt w:val="bullet"/>
      <w:lvlText w:val="•"/>
      <w:lvlJc w:val="left"/>
      <w:pPr>
        <w:ind w:left="3401" w:hanging="360"/>
      </w:pPr>
      <w:rPr>
        <w:rFonts w:hint="default"/>
      </w:rPr>
    </w:lvl>
    <w:lvl w:ilvl="3" w:tplc="187CB0AC">
      <w:start w:val="1"/>
      <w:numFmt w:val="bullet"/>
      <w:lvlText w:val="•"/>
      <w:lvlJc w:val="left"/>
      <w:pPr>
        <w:ind w:left="4311" w:hanging="360"/>
      </w:pPr>
      <w:rPr>
        <w:rFonts w:hint="default"/>
      </w:rPr>
    </w:lvl>
    <w:lvl w:ilvl="4" w:tplc="37B697AE">
      <w:start w:val="1"/>
      <w:numFmt w:val="bullet"/>
      <w:lvlText w:val="•"/>
      <w:lvlJc w:val="left"/>
      <w:pPr>
        <w:ind w:left="5222" w:hanging="360"/>
      </w:pPr>
      <w:rPr>
        <w:rFonts w:hint="default"/>
      </w:rPr>
    </w:lvl>
    <w:lvl w:ilvl="5" w:tplc="5AE8D2AC">
      <w:start w:val="1"/>
      <w:numFmt w:val="bullet"/>
      <w:lvlText w:val="•"/>
      <w:lvlJc w:val="left"/>
      <w:pPr>
        <w:ind w:left="6133" w:hanging="360"/>
      </w:pPr>
      <w:rPr>
        <w:rFonts w:hint="default"/>
      </w:rPr>
    </w:lvl>
    <w:lvl w:ilvl="6" w:tplc="A630EDDA">
      <w:start w:val="1"/>
      <w:numFmt w:val="bullet"/>
      <w:lvlText w:val="•"/>
      <w:lvlJc w:val="left"/>
      <w:pPr>
        <w:ind w:left="7043" w:hanging="360"/>
      </w:pPr>
      <w:rPr>
        <w:rFonts w:hint="default"/>
      </w:rPr>
    </w:lvl>
    <w:lvl w:ilvl="7" w:tplc="878EB5A2">
      <w:start w:val="1"/>
      <w:numFmt w:val="bullet"/>
      <w:lvlText w:val="•"/>
      <w:lvlJc w:val="left"/>
      <w:pPr>
        <w:ind w:left="7954" w:hanging="360"/>
      </w:pPr>
      <w:rPr>
        <w:rFonts w:hint="default"/>
      </w:rPr>
    </w:lvl>
    <w:lvl w:ilvl="8" w:tplc="94B2E11A">
      <w:start w:val="1"/>
      <w:numFmt w:val="bullet"/>
      <w:lvlText w:val="•"/>
      <w:lvlJc w:val="left"/>
      <w:pPr>
        <w:ind w:left="8865" w:hanging="360"/>
      </w:pPr>
      <w:rPr>
        <w:rFonts w:hint="default"/>
      </w:rPr>
    </w:lvl>
  </w:abstractNum>
  <w:abstractNum w:abstractNumId="3" w15:restartNumberingAfterBreak="0">
    <w:nsid w:val="2F255A46"/>
    <w:multiLevelType w:val="hybridMultilevel"/>
    <w:tmpl w:val="CC742278"/>
    <w:lvl w:ilvl="0" w:tplc="0809000F">
      <w:start w:val="1"/>
      <w:numFmt w:val="decimal"/>
      <w:lvlText w:val="%1."/>
      <w:lvlJc w:val="left"/>
      <w:pPr>
        <w:ind w:left="8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4" w15:restartNumberingAfterBreak="0">
    <w:nsid w:val="3FA60510"/>
    <w:multiLevelType w:val="hybridMultilevel"/>
    <w:tmpl w:val="CCF8C2F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632E2295"/>
    <w:multiLevelType w:val="multilevel"/>
    <w:tmpl w:val="998AA77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 w15:restartNumberingAfterBreak="0">
    <w:nsid w:val="6AD65189"/>
    <w:multiLevelType w:val="hybridMultilevel"/>
    <w:tmpl w:val="69462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456530C"/>
    <w:multiLevelType w:val="hybridMultilevel"/>
    <w:tmpl w:val="5D5AA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7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6D"/>
    <w:rsid w:val="00021F3C"/>
    <w:rsid w:val="000737F3"/>
    <w:rsid w:val="00076781"/>
    <w:rsid w:val="00096589"/>
    <w:rsid w:val="000A0F3A"/>
    <w:rsid w:val="000A2153"/>
    <w:rsid w:val="000A6F1F"/>
    <w:rsid w:val="000B1F65"/>
    <w:rsid w:val="000E1060"/>
    <w:rsid w:val="000F0A53"/>
    <w:rsid w:val="000F5BA7"/>
    <w:rsid w:val="00150152"/>
    <w:rsid w:val="001674E8"/>
    <w:rsid w:val="001A76A2"/>
    <w:rsid w:val="001B3BF8"/>
    <w:rsid w:val="001E52C2"/>
    <w:rsid w:val="001E7C8D"/>
    <w:rsid w:val="001F5AD6"/>
    <w:rsid w:val="0021228E"/>
    <w:rsid w:val="002230B0"/>
    <w:rsid w:val="0024152D"/>
    <w:rsid w:val="002472BC"/>
    <w:rsid w:val="0025193B"/>
    <w:rsid w:val="00274BAD"/>
    <w:rsid w:val="00285498"/>
    <w:rsid w:val="00295F67"/>
    <w:rsid w:val="002A7A9C"/>
    <w:rsid w:val="002B2DAA"/>
    <w:rsid w:val="002D0F6D"/>
    <w:rsid w:val="002F3066"/>
    <w:rsid w:val="002F674E"/>
    <w:rsid w:val="00314EDA"/>
    <w:rsid w:val="00334877"/>
    <w:rsid w:val="00356EA7"/>
    <w:rsid w:val="00375841"/>
    <w:rsid w:val="00392E3E"/>
    <w:rsid w:val="003A2C1E"/>
    <w:rsid w:val="003A656D"/>
    <w:rsid w:val="003B48DB"/>
    <w:rsid w:val="003D1188"/>
    <w:rsid w:val="003E1BB0"/>
    <w:rsid w:val="004262C3"/>
    <w:rsid w:val="004270A2"/>
    <w:rsid w:val="00435D7D"/>
    <w:rsid w:val="00441E02"/>
    <w:rsid w:val="00446491"/>
    <w:rsid w:val="00473A7C"/>
    <w:rsid w:val="00474FAA"/>
    <w:rsid w:val="00495F8B"/>
    <w:rsid w:val="004A4FCA"/>
    <w:rsid w:val="004A7A55"/>
    <w:rsid w:val="004C7A40"/>
    <w:rsid w:val="004E7F56"/>
    <w:rsid w:val="005011F0"/>
    <w:rsid w:val="0050316B"/>
    <w:rsid w:val="005067F9"/>
    <w:rsid w:val="00512667"/>
    <w:rsid w:val="0051507D"/>
    <w:rsid w:val="00525871"/>
    <w:rsid w:val="0054141C"/>
    <w:rsid w:val="00547F14"/>
    <w:rsid w:val="0056392D"/>
    <w:rsid w:val="00567AC8"/>
    <w:rsid w:val="005A31F1"/>
    <w:rsid w:val="005B761A"/>
    <w:rsid w:val="005C22D1"/>
    <w:rsid w:val="005C537B"/>
    <w:rsid w:val="00612793"/>
    <w:rsid w:val="00626A52"/>
    <w:rsid w:val="00626E26"/>
    <w:rsid w:val="0065346B"/>
    <w:rsid w:val="00656B70"/>
    <w:rsid w:val="0067019B"/>
    <w:rsid w:val="006702F0"/>
    <w:rsid w:val="0068270A"/>
    <w:rsid w:val="00687BD2"/>
    <w:rsid w:val="006A7301"/>
    <w:rsid w:val="006C441E"/>
    <w:rsid w:val="006D0679"/>
    <w:rsid w:val="006E7E73"/>
    <w:rsid w:val="00702602"/>
    <w:rsid w:val="007151E8"/>
    <w:rsid w:val="00736D87"/>
    <w:rsid w:val="007414CF"/>
    <w:rsid w:val="00752FD7"/>
    <w:rsid w:val="00766ABF"/>
    <w:rsid w:val="007715A4"/>
    <w:rsid w:val="00784DB4"/>
    <w:rsid w:val="00791030"/>
    <w:rsid w:val="007A0C85"/>
    <w:rsid w:val="007A4DE6"/>
    <w:rsid w:val="007B4784"/>
    <w:rsid w:val="007C0E68"/>
    <w:rsid w:val="007E5F7F"/>
    <w:rsid w:val="007F03AD"/>
    <w:rsid w:val="007F2E40"/>
    <w:rsid w:val="008057F3"/>
    <w:rsid w:val="0081179C"/>
    <w:rsid w:val="00814CA1"/>
    <w:rsid w:val="00836214"/>
    <w:rsid w:val="00842ADB"/>
    <w:rsid w:val="00857A46"/>
    <w:rsid w:val="00862DB6"/>
    <w:rsid w:val="008B60A9"/>
    <w:rsid w:val="008B7405"/>
    <w:rsid w:val="008C4196"/>
    <w:rsid w:val="008C63AE"/>
    <w:rsid w:val="00911436"/>
    <w:rsid w:val="009257EA"/>
    <w:rsid w:val="00936B80"/>
    <w:rsid w:val="00973A3B"/>
    <w:rsid w:val="00990E92"/>
    <w:rsid w:val="009A0B55"/>
    <w:rsid w:val="009A44E1"/>
    <w:rsid w:val="009B198F"/>
    <w:rsid w:val="009B2E1A"/>
    <w:rsid w:val="009B6CAE"/>
    <w:rsid w:val="009C27D6"/>
    <w:rsid w:val="00A06675"/>
    <w:rsid w:val="00A167F1"/>
    <w:rsid w:val="00A22C3C"/>
    <w:rsid w:val="00A26A85"/>
    <w:rsid w:val="00A32DAD"/>
    <w:rsid w:val="00A54612"/>
    <w:rsid w:val="00A80173"/>
    <w:rsid w:val="00AA38CE"/>
    <w:rsid w:val="00AB4A15"/>
    <w:rsid w:val="00AB6B3B"/>
    <w:rsid w:val="00AC1A10"/>
    <w:rsid w:val="00AC272A"/>
    <w:rsid w:val="00AF65EB"/>
    <w:rsid w:val="00B035FD"/>
    <w:rsid w:val="00B07AFB"/>
    <w:rsid w:val="00B229A2"/>
    <w:rsid w:val="00B25210"/>
    <w:rsid w:val="00B3396E"/>
    <w:rsid w:val="00B348F1"/>
    <w:rsid w:val="00B63B64"/>
    <w:rsid w:val="00B64531"/>
    <w:rsid w:val="00B82528"/>
    <w:rsid w:val="00BA53EE"/>
    <w:rsid w:val="00BB5EC7"/>
    <w:rsid w:val="00BD11C1"/>
    <w:rsid w:val="00BE4C4D"/>
    <w:rsid w:val="00BE4FDD"/>
    <w:rsid w:val="00BE61EC"/>
    <w:rsid w:val="00C56728"/>
    <w:rsid w:val="00C77999"/>
    <w:rsid w:val="00CC7695"/>
    <w:rsid w:val="00D263F3"/>
    <w:rsid w:val="00D57480"/>
    <w:rsid w:val="00D61BD1"/>
    <w:rsid w:val="00D64C3F"/>
    <w:rsid w:val="00D654B2"/>
    <w:rsid w:val="00D675B5"/>
    <w:rsid w:val="00D71272"/>
    <w:rsid w:val="00D721E5"/>
    <w:rsid w:val="00D770F2"/>
    <w:rsid w:val="00D90926"/>
    <w:rsid w:val="00D962EC"/>
    <w:rsid w:val="00DA58AD"/>
    <w:rsid w:val="00DA6A00"/>
    <w:rsid w:val="00DB4D9B"/>
    <w:rsid w:val="00DB5017"/>
    <w:rsid w:val="00DB7029"/>
    <w:rsid w:val="00DC4066"/>
    <w:rsid w:val="00DE6164"/>
    <w:rsid w:val="00E0302D"/>
    <w:rsid w:val="00E146DF"/>
    <w:rsid w:val="00E2150E"/>
    <w:rsid w:val="00E241C2"/>
    <w:rsid w:val="00E32544"/>
    <w:rsid w:val="00E455F1"/>
    <w:rsid w:val="00EB6DB1"/>
    <w:rsid w:val="00ED2F06"/>
    <w:rsid w:val="00F003A7"/>
    <w:rsid w:val="00F00EFE"/>
    <w:rsid w:val="00F20818"/>
    <w:rsid w:val="00F23C7F"/>
    <w:rsid w:val="00F35816"/>
    <w:rsid w:val="00F77889"/>
    <w:rsid w:val="00F8627D"/>
    <w:rsid w:val="00F93123"/>
    <w:rsid w:val="00FA777E"/>
    <w:rsid w:val="00FA7FC8"/>
    <w:rsid w:val="00FB5FCA"/>
    <w:rsid w:val="00FB63C7"/>
    <w:rsid w:val="00FE110B"/>
    <w:rsid w:val="00FE7B68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02CB29"/>
  <w15:chartTrackingRefBased/>
  <w15:docId w15:val="{59399413-F944-4B0B-A329-3696BC3F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999"/>
    <w:pPr>
      <w:widowControl w:val="0"/>
      <w:spacing w:after="12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B25210"/>
    <w:pPr>
      <w:widowControl/>
      <w:numPr>
        <w:numId w:val="17"/>
      </w:numPr>
      <w:spacing w:before="480"/>
      <w:ind w:left="431" w:right="471" w:hanging="431"/>
      <w:outlineLvl w:val="0"/>
    </w:pPr>
    <w:rPr>
      <w:rFonts w:ascii="Cambria" w:hAnsi="Cambria"/>
      <w:b/>
      <w:bCs/>
      <w:caps/>
      <w:color w:val="17365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5816"/>
    <w:pPr>
      <w:keepNext/>
      <w:keepLines/>
      <w:widowControl/>
      <w:numPr>
        <w:ilvl w:val="1"/>
        <w:numId w:val="15"/>
      </w:numPr>
      <w:spacing w:before="240" w:after="60"/>
      <w:ind w:left="578" w:hanging="578"/>
      <w:outlineLvl w:val="1"/>
    </w:pPr>
    <w:rPr>
      <w:rFonts w:ascii="Cambria" w:hAnsi="Cambria" w:cs="Times New Roman"/>
      <w:b/>
      <w:color w:val="17365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54B2"/>
    <w:pPr>
      <w:keepNext/>
      <w:keepLines/>
      <w:numPr>
        <w:ilvl w:val="2"/>
        <w:numId w:val="17"/>
      </w:numPr>
      <w:spacing w:before="40"/>
      <w:outlineLvl w:val="2"/>
    </w:pPr>
    <w:rPr>
      <w:rFonts w:ascii="Cambria" w:hAnsi="Cambria" w:cs="Times New Roman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54B2"/>
    <w:pPr>
      <w:keepNext/>
      <w:keepLines/>
      <w:numPr>
        <w:ilvl w:val="3"/>
        <w:numId w:val="17"/>
      </w:numPr>
      <w:spacing w:before="40"/>
      <w:outlineLvl w:val="3"/>
    </w:pPr>
    <w:rPr>
      <w:rFonts w:ascii="Cambria" w:hAnsi="Cambria" w:cs="Times New Roman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54B2"/>
    <w:pPr>
      <w:keepNext/>
      <w:keepLines/>
      <w:numPr>
        <w:ilvl w:val="4"/>
        <w:numId w:val="17"/>
      </w:numPr>
      <w:spacing w:before="40"/>
      <w:outlineLvl w:val="4"/>
    </w:pPr>
    <w:rPr>
      <w:rFonts w:ascii="Cambria" w:hAnsi="Cambria" w:cs="Times New Roman"/>
      <w:color w:val="365F9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54B2"/>
    <w:pPr>
      <w:keepNext/>
      <w:keepLines/>
      <w:numPr>
        <w:ilvl w:val="5"/>
        <w:numId w:val="17"/>
      </w:numPr>
      <w:spacing w:before="40"/>
      <w:outlineLvl w:val="5"/>
    </w:pPr>
    <w:rPr>
      <w:rFonts w:ascii="Cambria" w:hAnsi="Cambria" w:cs="Times New Roman"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54B2"/>
    <w:pPr>
      <w:keepNext/>
      <w:keepLines/>
      <w:numPr>
        <w:ilvl w:val="6"/>
        <w:numId w:val="17"/>
      </w:numPr>
      <w:spacing w:before="40"/>
      <w:outlineLvl w:val="6"/>
    </w:pPr>
    <w:rPr>
      <w:rFonts w:ascii="Cambria" w:hAnsi="Cambria" w:cs="Times New Roman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54B2"/>
    <w:pPr>
      <w:keepNext/>
      <w:keepLines/>
      <w:numPr>
        <w:ilvl w:val="7"/>
        <w:numId w:val="17"/>
      </w:numPr>
      <w:spacing w:before="40"/>
      <w:outlineLvl w:val="7"/>
    </w:pPr>
    <w:rPr>
      <w:rFonts w:ascii="Cambria" w:hAnsi="Cambria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54B2"/>
    <w:pPr>
      <w:keepNext/>
      <w:keepLines/>
      <w:numPr>
        <w:ilvl w:val="8"/>
        <w:numId w:val="17"/>
      </w:numPr>
      <w:spacing w:before="40"/>
      <w:outlineLvl w:val="8"/>
    </w:pPr>
    <w:rPr>
      <w:rFonts w:ascii="Cambria" w:hAnsi="Cambria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F35816"/>
    <w:rPr>
      <w:rFonts w:ascii="Cambria" w:hAnsi="Cambria" w:cs="Times New Roman"/>
      <w:b/>
      <w:color w:val="17365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81179C"/>
    <w:rPr>
      <w:rFonts w:ascii="Cambria" w:hAnsi="Cambria" w:cs="Times New Roman"/>
      <w:color w:val="243F6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81179C"/>
    <w:rPr>
      <w:rFonts w:ascii="Cambria" w:hAnsi="Cambria" w:cs="Times New Roman"/>
      <w:i/>
      <w:iCs/>
      <w:color w:val="365F91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81179C"/>
    <w:rPr>
      <w:rFonts w:ascii="Cambria" w:hAnsi="Cambria" w:cs="Times New Roman"/>
      <w:color w:val="365F91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81179C"/>
    <w:rPr>
      <w:rFonts w:ascii="Cambria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81179C"/>
    <w:rPr>
      <w:rFonts w:ascii="Cambria" w:hAnsi="Cambria" w:cs="Times New Roman"/>
      <w:i/>
      <w:iCs/>
      <w:color w:val="243F60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81179C"/>
    <w:rPr>
      <w:rFonts w:ascii="Cambria" w:hAnsi="Cambria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81179C"/>
    <w:rPr>
      <w:rFonts w:ascii="Cambria" w:hAnsi="Cambria" w:cs="Times New Roman"/>
      <w:i/>
      <w:iCs/>
      <w:color w:val="272727"/>
      <w:sz w:val="21"/>
      <w:szCs w:val="21"/>
    </w:rPr>
  </w:style>
  <w:style w:type="paragraph" w:styleId="BodyText">
    <w:name w:val="Body Text"/>
    <w:basedOn w:val="Normal"/>
    <w:link w:val="BodyTextChar"/>
    <w:uiPriority w:val="1"/>
    <w:rsid w:val="0081179C"/>
    <w:pPr>
      <w:ind w:left="100" w:right="473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1"/>
    <w:rsid w:val="0081179C"/>
    <w:pPr>
      <w:spacing w:before="44"/>
      <w:ind w:left="820" w:hanging="360"/>
    </w:pPr>
  </w:style>
  <w:style w:type="paragraph" w:customStyle="1" w:styleId="TableParagraph">
    <w:name w:val="Table Paragraph"/>
    <w:basedOn w:val="Normal"/>
    <w:uiPriority w:val="1"/>
    <w:rsid w:val="0081179C"/>
  </w:style>
  <w:style w:type="paragraph" w:styleId="Header">
    <w:name w:val="header"/>
    <w:basedOn w:val="Normal"/>
    <w:link w:val="HeaderChar"/>
    <w:uiPriority w:val="99"/>
    <w:unhideWhenUsed/>
    <w:rsid w:val="00F00E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0EF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00E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0EFE"/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81179C"/>
    <w:pPr>
      <w:widowControl/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81179C"/>
    <w:rPr>
      <w:rFonts w:ascii="Cambria" w:hAnsi="Cambria" w:cs="Times New Roman"/>
      <w:color w:val="17365D"/>
      <w:spacing w:val="5"/>
      <w:kern w:val="28"/>
      <w:sz w:val="52"/>
      <w:szCs w:val="52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F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1F3C"/>
    <w:rPr>
      <w:rFonts w:ascii="Segoe UI" w:hAnsi="Segoe UI" w:cs="Segoe UI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B64531"/>
    <w:rPr>
      <w:rFonts w:cs="Times New Roman"/>
      <w:b/>
      <w:bCs/>
      <w:i/>
      <w:iCs/>
      <w:spacing w:val="5"/>
    </w:rPr>
  </w:style>
  <w:style w:type="character" w:styleId="IntenseEmphasis">
    <w:name w:val="Intense Emphasis"/>
    <w:basedOn w:val="DefaultParagraphFont"/>
    <w:uiPriority w:val="21"/>
    <w:qFormat/>
    <w:rsid w:val="007A0C85"/>
    <w:rPr>
      <w:rFonts w:cs="Times New Roman"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5F8B"/>
    <w:pPr>
      <w:numPr>
        <w:ilvl w:val="1"/>
      </w:numPr>
      <w:spacing w:after="160"/>
    </w:pPr>
    <w:rPr>
      <w:rFonts w:ascii="Cambria" w:hAnsi="Cambria" w:cs="Times New Roman"/>
      <w:color w:val="5A5A5A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495F8B"/>
    <w:rPr>
      <w:rFonts w:ascii="Cambria" w:hAnsi="Cambria" w:cs="Times New Roman"/>
      <w:color w:val="5A5A5A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sid w:val="00375841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unhideWhenUsed/>
    <w:rsid w:val="009B2E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4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E:\Geoff%20Davies\Documents\Custom%20Office%20Templates\ADPC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E:\Geoff Davies\Documents\Custom Office Templates\ADPC Policy.dotx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Policy</vt:lpstr>
    </vt:vector>
  </TitlesOfParts>
  <Company>Above Derwent Parish Council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Policy</dc:title>
  <dc:subject/>
  <dc:creator>Geoff</dc:creator>
  <cp:keywords/>
  <dc:description/>
  <cp:lastModifiedBy>Becx Carter</cp:lastModifiedBy>
  <cp:revision>2</cp:revision>
  <cp:lastPrinted>2021-04-18T22:15:00Z</cp:lastPrinted>
  <dcterms:created xsi:type="dcterms:W3CDTF">2024-01-25T16:51:00Z</dcterms:created>
  <dcterms:modified xsi:type="dcterms:W3CDTF">2024-01-25T16:51:00Z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